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5AB6" w14:textId="77777777" w:rsidR="001E09A6" w:rsidRDefault="005D6947">
      <w:pPr>
        <w:pStyle w:val="Vchoz"/>
        <w:pBdr>
          <w:bottom w:val="single" w:sz="4" w:space="0" w:color="00000A"/>
        </w:pBdr>
      </w:pPr>
      <w:r>
        <w:rPr>
          <w:rFonts w:ascii="Comic Sans MS" w:hAnsi="Comic Sans MS" w:cs="Comic Sans MS"/>
          <w:b/>
          <w:bCs/>
          <w:i/>
          <w:iCs/>
          <w:noProof/>
          <w:sz w:val="32"/>
          <w:szCs w:val="32"/>
          <w:lang w:eastAsia="cs-CZ"/>
        </w:rPr>
        <w:drawing>
          <wp:anchor distT="0" distB="0" distL="0" distR="0" simplePos="0" relativeHeight="251659264" behindDoc="0" locked="0" layoutInCell="1" allowOverlap="1" wp14:anchorId="31B25AD2" wp14:editId="31B25AD3">
            <wp:simplePos x="0" y="0"/>
            <wp:positionH relativeFrom="character">
              <wp:posOffset>-4444</wp:posOffset>
            </wp:positionH>
            <wp:positionV relativeFrom="line">
              <wp:posOffset>-4445</wp:posOffset>
            </wp:positionV>
            <wp:extent cx="1600200" cy="1304521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411" cy="131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Comic Sans MS"/>
          <w:b/>
          <w:bCs/>
          <w:i/>
          <w:iCs/>
          <w:sz w:val="32"/>
          <w:szCs w:val="32"/>
        </w:rPr>
        <w:t xml:space="preserve"> </w:t>
      </w:r>
      <w:r>
        <w:rPr>
          <w:rFonts w:ascii="Comic Sans MS" w:hAnsi="Comic Sans MS" w:cs="Comic Sans MS"/>
          <w:b/>
          <w:bCs/>
          <w:i/>
          <w:i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i/>
          <w:i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i/>
          <w:i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i/>
          <w:iCs/>
          <w:sz w:val="32"/>
          <w:szCs w:val="32"/>
        </w:rPr>
        <w:tab/>
        <w:t xml:space="preserve">       MATEŘSKÁ ŠKOLA </w:t>
      </w:r>
    </w:p>
    <w:p w14:paraId="31B25AB7" w14:textId="77777777" w:rsidR="001E09A6" w:rsidRDefault="005D6947">
      <w:pPr>
        <w:pStyle w:val="Vchoz"/>
      </w:pPr>
      <w:r>
        <w:rPr>
          <w:rFonts w:ascii="Comic Sans MS" w:hAnsi="Comic Sans MS" w:cs="Comic Sans MS"/>
          <w:b/>
          <w:bCs/>
          <w:i/>
          <w:i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i/>
          <w:i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i/>
          <w:i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i/>
          <w:iCs/>
          <w:sz w:val="32"/>
          <w:szCs w:val="32"/>
        </w:rPr>
        <w:tab/>
        <w:t xml:space="preserve">   739 51, Dobrá č. p. 710</w:t>
      </w:r>
    </w:p>
    <w:p w14:paraId="31B25AB9" w14:textId="6CCC8641" w:rsidR="00C066F1" w:rsidRDefault="00C066F1">
      <w:pPr>
        <w:pStyle w:val="Vchoz"/>
      </w:pPr>
    </w:p>
    <w:p w14:paraId="7D474F57" w14:textId="77777777" w:rsidR="003C4017" w:rsidRDefault="003C4017">
      <w:pPr>
        <w:pStyle w:val="Vchoz"/>
      </w:pPr>
    </w:p>
    <w:p w14:paraId="4B3344ED" w14:textId="77777777" w:rsidR="00F3271C" w:rsidRPr="00101301" w:rsidRDefault="00F3271C" w:rsidP="00F32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>Kritéria pro přijímání dětí do mateřské školy</w:t>
      </w:r>
    </w:p>
    <w:p w14:paraId="08E81A7B" w14:textId="77777777" w:rsidR="00F3271C" w:rsidRPr="00101301" w:rsidRDefault="00F3271C" w:rsidP="00F32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4CC67" w14:textId="64EE98DF" w:rsidR="00F3271C" w:rsidRPr="00101301" w:rsidRDefault="00F3271C" w:rsidP="00F32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>Ředitelka Mateřské školy Dobrá, okres Frýdek-Místek, příspěvková organizace stanovila následující kritéria, podle nichž bude postupovat při rozhodování na základě ustanovení §165 odst. 2 písm. b) zákona č.561/2004 Sb., o předškolním, základním, středním, vyšším odborném a jiném vzdělávání (školský zákon), ve znění pozdějších předpisů, o přijetí dítěte k předškolnímu vzdělávání v mateřské škole v případě, kdy počet žádostí o přijetí k předškolnímu vzdělávání v daném roce překročí stanovenou kapacitu maximálního počtu dětí pro mateřskou školu.</w:t>
      </w:r>
    </w:p>
    <w:p w14:paraId="6EA26BB3" w14:textId="77777777" w:rsidR="00F3271C" w:rsidRPr="00101301" w:rsidRDefault="00F3271C" w:rsidP="00F32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0A9B86" w14:textId="77777777" w:rsidR="00F3271C" w:rsidRPr="00101301" w:rsidRDefault="00F3271C" w:rsidP="00F32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79FD5A4A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 xml:space="preserve">Předškolní vzdělávání se poskytuje dětem ve věku zpravidla od 3 do 6 let až do začátku povinné školní docházky, nejdříve však pro děti od dvou let. </w:t>
      </w:r>
      <w:r w:rsidRPr="00101301">
        <w:rPr>
          <w:rFonts w:ascii="Times New Roman" w:hAnsi="Times New Roman" w:cs="Times New Roman"/>
          <w:sz w:val="24"/>
          <w:szCs w:val="24"/>
        </w:rPr>
        <w:t xml:space="preserve">Přednostně jsou přijímány děti v posledním roce před zahájením povinné školní docházky k povinné předškolní docházce. </w:t>
      </w:r>
    </w:p>
    <w:p w14:paraId="077DB755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EE176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>II.</w:t>
      </w:r>
    </w:p>
    <w:p w14:paraId="734C64CC" w14:textId="0EDC70F9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 xml:space="preserve">V souladu s ustanovením § 34 odst. 3 školského zákona mají nárok na přednostní přijetí děti, které před začátkem školního roku dosáhnou nejméně třetího roku věku, uplatněné při zápise v termínu </w:t>
      </w:r>
      <w:r w:rsidR="005E6336" w:rsidRPr="001013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7FD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13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87FDE">
        <w:rPr>
          <w:rFonts w:ascii="Times New Roman" w:eastAsia="Times New Roman" w:hAnsi="Times New Roman" w:cs="Times New Roman"/>
          <w:sz w:val="24"/>
          <w:szCs w:val="24"/>
        </w:rPr>
        <w:t>dubna</w:t>
      </w:r>
      <w:r w:rsidRPr="0010130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87FD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013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6EF9" w:rsidRPr="00101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BC4" w:rsidRPr="00101301">
        <w:rPr>
          <w:rFonts w:ascii="Times New Roman" w:eastAsia="Times New Roman" w:hAnsi="Times New Roman" w:cs="Times New Roman"/>
          <w:sz w:val="24"/>
          <w:szCs w:val="24"/>
        </w:rPr>
        <w:t>A s podmínkou trvalého pobytu ve spádovém obvodu mateřské školy</w:t>
      </w:r>
      <w:r w:rsidR="008B30F9" w:rsidRPr="001013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C3ECE8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64516D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>III.</w:t>
      </w:r>
    </w:p>
    <w:p w14:paraId="5294B7EF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1370C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>Pakliže nedojde k přijetí dítěte dle kritéria pod bodem II., vychází při přijímání dětí do mateřské školy ředitelka z kritérií, které zákonný zástupce vyplní v den přijímacího řízení: přednostně bude přijato dítě s vyšším bodovým hodnocením.</w:t>
      </w:r>
    </w:p>
    <w:p w14:paraId="62899E6D" w14:textId="64213785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>Kritéria jsou posuzována ke stavu k 01. 09. 202</w:t>
      </w:r>
      <w:r w:rsidR="00D87FD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013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8F97FC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 xml:space="preserve">V případě rovnosti bodů (shodnosti posuzovaných kritérií) se bude ředitelka řídit kritériem „věk dítěte“, dle daného bodového hodnocení. </w:t>
      </w:r>
    </w:p>
    <w:p w14:paraId="23C676F7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EA219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>IV.</w:t>
      </w:r>
    </w:p>
    <w:p w14:paraId="052D4DB0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>Upřednostnění se týká též dětí občanů Evropské unie či občanů třetích zemí, kteří mají hlášeno místo pobytu na území obce. Občané třetích zemí jsou povinni doložit oprávnění k</w:t>
      </w:r>
    </w:p>
    <w:p w14:paraId="3609F9AF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 xml:space="preserve">pobytu na území České republiky ve smyslu ustanovení § 20 </w:t>
      </w:r>
    </w:p>
    <w:p w14:paraId="37BC7083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>odst. 2 písm. d) školského zákona.</w:t>
      </w:r>
    </w:p>
    <w:p w14:paraId="5335256F" w14:textId="77777777" w:rsidR="00F3271C" w:rsidRPr="00101301" w:rsidRDefault="00F3271C" w:rsidP="008B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0D3B24" w14:textId="2804653C" w:rsidR="00F14A1D" w:rsidRDefault="00F3271C" w:rsidP="0010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301">
        <w:rPr>
          <w:rFonts w:ascii="Times New Roman" w:eastAsia="Times New Roman" w:hAnsi="Times New Roman" w:cs="Times New Roman"/>
          <w:sz w:val="24"/>
          <w:szCs w:val="24"/>
        </w:rPr>
        <w:t>Ředitelka může přihlédnout při přijímání dětí k předškolnímu vzdělání ke zvýšené sociální potřebnosti dítěte vzniklé v důsledku nepříznivé sociální situace (může se jednat např. o dítě samoživitele-samoživitelky, osiřelé dítě, dítě, kterému v důsledku nepříznivé sociální situace hrozí sociální vyloučení apod.). S ohledem na zásadu součinnosti mezi správními orgány ředitelka žádá o posouzení odborných otázek souvisejících se sociální potřebností příslušné správní orgány</w:t>
      </w:r>
      <w:r w:rsidR="001013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2270FA" w14:textId="77777777" w:rsidR="00101301" w:rsidRPr="00101301" w:rsidRDefault="00101301" w:rsidP="0010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940FA" w14:textId="0076EDF2" w:rsidR="00F14A1D" w:rsidRDefault="00F14A1D" w:rsidP="00101301">
      <w:pPr>
        <w:pStyle w:val="Vchoz"/>
      </w:pPr>
      <w:r>
        <w:t xml:space="preserve">V Dobré </w:t>
      </w:r>
      <w:r w:rsidR="00A63B47">
        <w:t>02</w:t>
      </w:r>
      <w:r>
        <w:t>. 0</w:t>
      </w:r>
      <w:r w:rsidR="00A63B47">
        <w:t>2</w:t>
      </w:r>
      <w:r>
        <w:t>. 202</w:t>
      </w:r>
      <w:r w:rsidR="00A63B47">
        <w:t>6</w:t>
      </w:r>
      <w:r>
        <w:t xml:space="preserve">                                                              </w:t>
      </w:r>
      <w:r w:rsidR="00E27A32">
        <w:t>Mgr</w:t>
      </w:r>
      <w:r>
        <w:t>. Jana Maďová</w:t>
      </w:r>
      <w:r w:rsidR="00101301">
        <w:t>,</w:t>
      </w:r>
      <w:r>
        <w:t xml:space="preserve"> </w:t>
      </w:r>
      <w:r w:rsidR="00AD007C">
        <w:t xml:space="preserve">MBA </w:t>
      </w:r>
      <w:r>
        <w:t>ředitelka MŠ</w:t>
      </w:r>
    </w:p>
    <w:p w14:paraId="31B25AD1" w14:textId="7D030AAE" w:rsidR="001E09A6" w:rsidRDefault="001E09A6">
      <w:pPr>
        <w:pStyle w:val="Vchoz"/>
      </w:pPr>
    </w:p>
    <w:sectPr w:rsidR="001E09A6" w:rsidSect="00DB0D37">
      <w:pgSz w:w="11906" w:h="16838"/>
      <w:pgMar w:top="993" w:right="1417" w:bottom="568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098C"/>
    <w:multiLevelType w:val="hybridMultilevel"/>
    <w:tmpl w:val="ADB6AD78"/>
    <w:lvl w:ilvl="0" w:tplc="61B622BA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527A"/>
    <w:multiLevelType w:val="hybridMultilevel"/>
    <w:tmpl w:val="7A021B80"/>
    <w:lvl w:ilvl="0" w:tplc="80943AA6">
      <w:start w:val="73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C1759"/>
    <w:multiLevelType w:val="hybridMultilevel"/>
    <w:tmpl w:val="FF80A024"/>
    <w:lvl w:ilvl="0" w:tplc="86B8E6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84352">
    <w:abstractNumId w:val="1"/>
  </w:num>
  <w:num w:numId="2" w16cid:durableId="87233181">
    <w:abstractNumId w:val="2"/>
  </w:num>
  <w:num w:numId="3" w16cid:durableId="41975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A6"/>
    <w:rsid w:val="00010751"/>
    <w:rsid w:val="0003434B"/>
    <w:rsid w:val="000371FD"/>
    <w:rsid w:val="0005292E"/>
    <w:rsid w:val="0005439D"/>
    <w:rsid w:val="00055A01"/>
    <w:rsid w:val="00073C2C"/>
    <w:rsid w:val="000820FF"/>
    <w:rsid w:val="000855B7"/>
    <w:rsid w:val="000E31EE"/>
    <w:rsid w:val="000F0EC4"/>
    <w:rsid w:val="00101301"/>
    <w:rsid w:val="00117506"/>
    <w:rsid w:val="0012422B"/>
    <w:rsid w:val="001246B2"/>
    <w:rsid w:val="00131C0F"/>
    <w:rsid w:val="00144019"/>
    <w:rsid w:val="00151524"/>
    <w:rsid w:val="0018381B"/>
    <w:rsid w:val="00190E37"/>
    <w:rsid w:val="001927AE"/>
    <w:rsid w:val="00194050"/>
    <w:rsid w:val="001A1D85"/>
    <w:rsid w:val="001D1BFB"/>
    <w:rsid w:val="001D6003"/>
    <w:rsid w:val="001E09A6"/>
    <w:rsid w:val="001E6034"/>
    <w:rsid w:val="0022414F"/>
    <w:rsid w:val="002410D6"/>
    <w:rsid w:val="002637B1"/>
    <w:rsid w:val="002900E5"/>
    <w:rsid w:val="0029358E"/>
    <w:rsid w:val="002A246A"/>
    <w:rsid w:val="002C2B9B"/>
    <w:rsid w:val="002D49B4"/>
    <w:rsid w:val="002E07C9"/>
    <w:rsid w:val="002F5B37"/>
    <w:rsid w:val="00315B00"/>
    <w:rsid w:val="00321A67"/>
    <w:rsid w:val="00340BFA"/>
    <w:rsid w:val="00346DD8"/>
    <w:rsid w:val="00352640"/>
    <w:rsid w:val="00396BC4"/>
    <w:rsid w:val="003A1F52"/>
    <w:rsid w:val="003A42C8"/>
    <w:rsid w:val="003A73CE"/>
    <w:rsid w:val="003C4017"/>
    <w:rsid w:val="003E030A"/>
    <w:rsid w:val="003F70A1"/>
    <w:rsid w:val="004413C1"/>
    <w:rsid w:val="00441F02"/>
    <w:rsid w:val="00462BAA"/>
    <w:rsid w:val="004960C5"/>
    <w:rsid w:val="004B733A"/>
    <w:rsid w:val="004C026D"/>
    <w:rsid w:val="004D7437"/>
    <w:rsid w:val="0052486B"/>
    <w:rsid w:val="00553243"/>
    <w:rsid w:val="005700C7"/>
    <w:rsid w:val="005C1572"/>
    <w:rsid w:val="005D6947"/>
    <w:rsid w:val="005E6336"/>
    <w:rsid w:val="005F1F2C"/>
    <w:rsid w:val="00600F70"/>
    <w:rsid w:val="00633026"/>
    <w:rsid w:val="00633288"/>
    <w:rsid w:val="00657117"/>
    <w:rsid w:val="00693059"/>
    <w:rsid w:val="006B2BB8"/>
    <w:rsid w:val="006E0A47"/>
    <w:rsid w:val="00761265"/>
    <w:rsid w:val="00765C8F"/>
    <w:rsid w:val="0079031F"/>
    <w:rsid w:val="007D68D4"/>
    <w:rsid w:val="007E145B"/>
    <w:rsid w:val="00801B05"/>
    <w:rsid w:val="00810406"/>
    <w:rsid w:val="008710ED"/>
    <w:rsid w:val="00883B74"/>
    <w:rsid w:val="008B30F9"/>
    <w:rsid w:val="008D7248"/>
    <w:rsid w:val="008F2A41"/>
    <w:rsid w:val="009031DB"/>
    <w:rsid w:val="00966AD3"/>
    <w:rsid w:val="00986EF9"/>
    <w:rsid w:val="009B0352"/>
    <w:rsid w:val="009B1B2A"/>
    <w:rsid w:val="009C45B3"/>
    <w:rsid w:val="009D32B5"/>
    <w:rsid w:val="009D49AB"/>
    <w:rsid w:val="009D6C5E"/>
    <w:rsid w:val="00A0267C"/>
    <w:rsid w:val="00A1413E"/>
    <w:rsid w:val="00A63B47"/>
    <w:rsid w:val="00A82D50"/>
    <w:rsid w:val="00A97E04"/>
    <w:rsid w:val="00AA1D64"/>
    <w:rsid w:val="00AB1D81"/>
    <w:rsid w:val="00AB5309"/>
    <w:rsid w:val="00AB7CC4"/>
    <w:rsid w:val="00AD007C"/>
    <w:rsid w:val="00AD120F"/>
    <w:rsid w:val="00AD5A84"/>
    <w:rsid w:val="00B10095"/>
    <w:rsid w:val="00B27554"/>
    <w:rsid w:val="00B654B2"/>
    <w:rsid w:val="00B92AE1"/>
    <w:rsid w:val="00BA271A"/>
    <w:rsid w:val="00BA2EDE"/>
    <w:rsid w:val="00BA7F13"/>
    <w:rsid w:val="00BB1D22"/>
    <w:rsid w:val="00BD457C"/>
    <w:rsid w:val="00BF04B0"/>
    <w:rsid w:val="00C00435"/>
    <w:rsid w:val="00C066F1"/>
    <w:rsid w:val="00C520B1"/>
    <w:rsid w:val="00C53E03"/>
    <w:rsid w:val="00C55095"/>
    <w:rsid w:val="00C85286"/>
    <w:rsid w:val="00D27D0B"/>
    <w:rsid w:val="00D53240"/>
    <w:rsid w:val="00D87FDE"/>
    <w:rsid w:val="00D95055"/>
    <w:rsid w:val="00DB0D37"/>
    <w:rsid w:val="00DB71B6"/>
    <w:rsid w:val="00DC2B92"/>
    <w:rsid w:val="00DF27BB"/>
    <w:rsid w:val="00E04DFB"/>
    <w:rsid w:val="00E12E32"/>
    <w:rsid w:val="00E159D6"/>
    <w:rsid w:val="00E24229"/>
    <w:rsid w:val="00E27A32"/>
    <w:rsid w:val="00E56B7E"/>
    <w:rsid w:val="00E70858"/>
    <w:rsid w:val="00E7789A"/>
    <w:rsid w:val="00EA6A52"/>
    <w:rsid w:val="00EB325D"/>
    <w:rsid w:val="00EB528F"/>
    <w:rsid w:val="00EB61BC"/>
    <w:rsid w:val="00EB6349"/>
    <w:rsid w:val="00EC7CEF"/>
    <w:rsid w:val="00ED41B4"/>
    <w:rsid w:val="00F14A1D"/>
    <w:rsid w:val="00F3271C"/>
    <w:rsid w:val="00F35B88"/>
    <w:rsid w:val="00F46B7E"/>
    <w:rsid w:val="00FA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5AB6"/>
  <w15:docId w15:val="{88DAAB2E-0BF9-42CC-BCDE-276063EF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en-US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Standardnpsmoodstavce"/>
  </w:style>
  <w:style w:type="character" w:customStyle="1" w:styleId="FooterChar">
    <w:name w:val="Footer Cha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  <w:lang w:val="cs-CZ" w:eastAsia="cs-CZ" w:bidi="cs-CZ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Wingdings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"/>
    <w:pPr>
      <w:suppressLineNumbers/>
    </w:pPr>
    <w:rPr>
      <w:rFonts w:cs="Mangal"/>
    </w:rPr>
  </w:style>
  <w:style w:type="paragraph" w:styleId="Textbubliny">
    <w:name w:val="Balloon Text"/>
    <w:basedOn w:val="Vchoz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Zhlav">
    <w:name w:val="head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Normlnweb">
    <w:name w:val="Normal (Web)"/>
    <w:basedOn w:val="Normln"/>
    <w:uiPriority w:val="99"/>
    <w:unhideWhenUsed/>
    <w:rsid w:val="0029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AA1D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00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950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5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Janicka</dc:creator>
  <cp:lastModifiedBy>Mateřská škola Dobrá</cp:lastModifiedBy>
  <cp:revision>122</cp:revision>
  <cp:lastPrinted>2022-03-31T08:00:00Z</cp:lastPrinted>
  <dcterms:created xsi:type="dcterms:W3CDTF">2017-02-06T04:42:00Z</dcterms:created>
  <dcterms:modified xsi:type="dcterms:W3CDTF">2026-02-02T11:28:00Z</dcterms:modified>
</cp:coreProperties>
</file>